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5AAE82E4">
      <w:bookmarkStart w:name="_GoBack" w:id="0"/>
      <w:bookmarkEnd w:id="0"/>
      <w:r w:rsidRPr="1A84772E" w:rsidR="1A84772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Stypendium Rządu Szanghaju</w:t>
      </w:r>
    </w:p>
    <w:p w:rsidR="1A84772E" w:rsidP="1A84772E" w:rsidRDefault="1A84772E" w14:paraId="28EEAC91" w14:textId="2F2FF703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Stypendium Miejskiego Samorządu Szanghaju zostało założone w 2006 roku w celu zwiększenia rozwoju międzynarodową edukację w Szanghaju i zachęcić więcej i więcej wybitnych uczniów i studentów z całego świata do ECNU.</w:t>
      </w:r>
    </w:p>
    <w:p w:rsidR="1A84772E" w:rsidP="1A84772E" w:rsidRDefault="1A84772E" w14:paraId="5ECD1326" w14:textId="51143BF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Stypendium Rządu Szanghaju jest przeznaczone dla wspaniałych uczniów z całego świata, którzy ubiegają się o studia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licencjalne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magisterski lub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doktorackie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Wschodniochińskim Uniwersytecie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Pedagogiczym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ECNU. Aplikujący na studia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licencjalne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bez wykwalifikowanego poziomu HSK mogą </w:t>
      </w: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ubiegać</w:t>
      </w: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się o jednoroczny program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przedstudiowy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aby nauczyć się chińskiego, z pełnym stypendium sponsorowanym. Jeżeli aplikant jeszcze nie potrafi osiągnąć kwalifikowanego poziomu HSK po programie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przeduniwersyteckim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wnioskodawca kończy studia jako student językowy.</w:t>
      </w:r>
    </w:p>
    <w:p w:rsidR="1A84772E" w:rsidP="1A84772E" w:rsidRDefault="1A84772E" w14:paraId="0CDBA911" w14:textId="3D973AA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Odpowiednie kwalifikacje:</w:t>
      </w:r>
    </w:p>
    <w:p w:rsidR="1A84772E" w:rsidP="1A84772E" w:rsidRDefault="1A84772E" w14:paraId="38AAC93E" w14:textId="0D47587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Aplikanci muszą być obywatelami spoza Chin i w dobrym stanie zdrowotnym.</w:t>
      </w:r>
    </w:p>
    <w:p w:rsidR="1A84772E" w:rsidP="1A84772E" w:rsidRDefault="1A84772E" w14:paraId="72D05372" w14:textId="054E8A22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Wykształcenie i limit wieku:</w:t>
      </w:r>
    </w:p>
    <w:p w:rsidR="1A84772E" w:rsidP="1A84772E" w:rsidRDefault="1A84772E" w14:paraId="1C17A1F4" w14:textId="732FF39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Kandydaci do programu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przedstudyjnego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muszą posiadać dyplom ukończenia szkoły średniej i być poniżej 23go roku życia.</w:t>
      </w:r>
    </w:p>
    <w:p w:rsidR="1A84772E" w:rsidP="1A84772E" w:rsidRDefault="1A84772E" w14:paraId="1A6BCF45" w14:textId="6347E815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Aplikanci do tytułu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licencjanta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muszą posiadać dyplom ukończenia szkoły średniej i być poniżej 25go roku życia. </w:t>
      </w:r>
    </w:p>
    <w:p w:rsidR="1A84772E" w:rsidP="1A84772E" w:rsidRDefault="1A84772E" w14:paraId="19706B84" w14:textId="12E4FAD3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Wnioskodawcy na tytuł magistra muszą posiadać tytuł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licencjanta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i być poniżej 35go roku życia.</w:t>
      </w:r>
    </w:p>
    <w:p w:rsidR="1A84772E" w:rsidP="1A84772E" w:rsidRDefault="1A84772E" w14:paraId="64AE7EE6" w14:textId="1D0CFE72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Ubiegający się o tytuł doktora muszą posiadać tytuł magistra i być poniżej 40go roku życia.</w:t>
      </w:r>
    </w:p>
    <w:p w:rsidR="1A84772E" w:rsidP="1A84772E" w:rsidRDefault="1A84772E" w14:paraId="54B384AE" w14:textId="53B3F17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Uczniowie, którzy wygrali Stypendium Rządu Chińskiego lub jakiekolwiek inne stypendia oferowane przez inne organizacje nie posiadają uprawnień do ubiegania się o SGS.</w:t>
      </w:r>
    </w:p>
    <w:p w:rsidR="1A84772E" w:rsidP="1A84772E" w:rsidRDefault="1A84772E" w14:paraId="4100414A" w14:textId="66EB663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Stypendialne pokrycie:</w:t>
      </w:r>
    </w:p>
    <w:p w:rsidR="1A84772E" w:rsidP="1A84772E" w:rsidRDefault="1A84772E" w14:paraId="61DD0A01" w14:textId="48D9A179">
      <w:pPr>
        <w:pStyle w:val="Normal"/>
        <w:ind w:left="0" w:firstLine="708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Typ A (Pełne </w:t>
      </w:r>
      <w:proofErr w:type="gram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stypendium)   </w:t>
      </w:r>
      <w:proofErr w:type="gram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                                                                                                       Zwolnienie z opłaty czesnego i zakwaterowanie w kampusie; zapewnienie wszechstronnego ubezpieczenia medycznego i miesięcznych wydatków (program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doktoracki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: CNY3500, program magisterski: CNY3000, program </w:t>
      </w:r>
      <w:proofErr w:type="spell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licencjalny</w:t>
      </w:r>
      <w:proofErr w:type="spell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 CNY2500)</w:t>
      </w:r>
    </w:p>
    <w:p w:rsidR="1A84772E" w:rsidP="1A84772E" w:rsidRDefault="1A84772E" w14:paraId="39BAA1D4" w14:textId="141DCBF9">
      <w:pPr>
        <w:pStyle w:val="Normal"/>
        <w:ind w:left="0" w:firstLine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Typ B (Częściowe </w:t>
      </w:r>
      <w:proofErr w:type="gramStart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stypendium)   </w:t>
      </w:r>
      <w:proofErr w:type="gramEnd"/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                                                                                              Zwolnienie z opłaty czesnego i zapewnienie wszechstronnego ubezpieczenia medycznego</w:t>
      </w:r>
    </w:p>
    <w:p w:rsidR="1A84772E" w:rsidP="1A84772E" w:rsidRDefault="1A84772E" w14:paraId="3AF5BDCF" w14:textId="6BFC3A70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Termin składania wniosków: 15 maja 2021 r.</w:t>
      </w:r>
    </w:p>
    <w:p w:rsidR="1A84772E" w:rsidP="1A84772E" w:rsidRDefault="1A84772E" w14:paraId="5E6A58D5" w14:textId="08F430DF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</w:pPr>
      <w:r w:rsidRPr="1A84772E" w:rsidR="1A8477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  <w:t xml:space="preserve">Informacje pochodzą ze strony: http://lxs.ecnu.edu.cn/EN/msg.php?id=35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C1B859"/>
    <w:rsid w:val="1A84772E"/>
    <w:rsid w:val="44C1B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B859"/>
  <w15:chartTrackingRefBased/>
  <w15:docId w15:val="{8a5d8477-8b01-44d1-b048-a7ab1adfa6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fbd7acbabb946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2021-03-31T07:59:53.6326060Z</dcterms:created>
  <dcterms:modified xsi:type="dcterms:W3CDTF">2021-03-31T08:42:25.7552471Z</dcterms:modified>
  <dc:creator>Dagmara Żaczek</dc:creator>
  <lastModifiedBy>Dagmara Żaczek</lastModifiedBy>
</coreProperties>
</file>