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20F7" w14:textId="463A4207" w:rsidR="00546777" w:rsidRPr="00546777" w:rsidRDefault="00546777" w:rsidP="00546777">
      <w:pPr>
        <w:pStyle w:val="Nagwek1"/>
        <w:spacing w:after="200"/>
        <w:rPr>
          <w:rFonts w:eastAsia="Arial"/>
        </w:rPr>
      </w:pPr>
      <w:bookmarkStart w:id="0" w:name="_xhr4at2h0j3j"/>
      <w:bookmarkEnd w:id="0"/>
      <w:r w:rsidRPr="00546777">
        <w:rPr>
          <w:rFonts w:eastAsia="Arial"/>
        </w:rPr>
        <w:t>Stypendia na pobyt badawczy d</w:t>
      </w:r>
      <w:r>
        <w:rPr>
          <w:rFonts w:eastAsia="Arial"/>
        </w:rPr>
        <w:t xml:space="preserve">la międzynarodowych doktorantów na Europejskim Uniwersytecie </w:t>
      </w:r>
      <w:proofErr w:type="spellStart"/>
      <w:r>
        <w:rPr>
          <w:rFonts w:eastAsia="Arial"/>
        </w:rPr>
        <w:t>Viadrina</w:t>
      </w:r>
      <w:proofErr w:type="spellEnd"/>
    </w:p>
    <w:p w14:paraId="1EA60E75" w14:textId="04D14559" w:rsidR="00546777" w:rsidRPr="00546777" w:rsidRDefault="00546777" w:rsidP="00546777">
      <w:pPr>
        <w:spacing w:after="200" w:line="276" w:lineRule="auto"/>
        <w:rPr>
          <w:rFonts w:ascii="Arial" w:eastAsia="Arial" w:hAnsi="Arial" w:cs="Arial"/>
          <w:sz w:val="22"/>
        </w:rPr>
      </w:pPr>
      <w:r w:rsidRPr="00546777">
        <w:rPr>
          <w:rFonts w:ascii="Arial" w:eastAsia="Arial" w:hAnsi="Arial" w:cs="Arial"/>
          <w:sz w:val="22"/>
        </w:rPr>
        <w:t xml:space="preserve">Międzynarodowy Program </w:t>
      </w:r>
      <w:proofErr w:type="spellStart"/>
      <w:r w:rsidRPr="00546777">
        <w:rPr>
          <w:rFonts w:ascii="Arial" w:eastAsia="Arial" w:hAnsi="Arial" w:cs="Arial"/>
          <w:sz w:val="22"/>
        </w:rPr>
        <w:t>Viadrina</w:t>
      </w:r>
      <w:proofErr w:type="spellEnd"/>
      <w:r w:rsidRPr="00546777">
        <w:rPr>
          <w:rFonts w:ascii="Arial" w:eastAsia="Arial" w:hAnsi="Arial" w:cs="Arial"/>
          <w:sz w:val="22"/>
        </w:rPr>
        <w:t xml:space="preserve"> – dla d</w:t>
      </w:r>
      <w:r>
        <w:rPr>
          <w:rFonts w:ascii="Arial" w:eastAsia="Arial" w:hAnsi="Arial" w:cs="Arial"/>
          <w:sz w:val="22"/>
        </w:rPr>
        <w:t>oktorantów (</w:t>
      </w:r>
      <w:proofErr w:type="spellStart"/>
      <w:r>
        <w:rPr>
          <w:rFonts w:ascii="Arial" w:eastAsia="Arial" w:hAnsi="Arial" w:cs="Arial"/>
          <w:sz w:val="22"/>
        </w:rPr>
        <w:t>Viadrina</w:t>
      </w:r>
      <w:proofErr w:type="spellEnd"/>
      <w:r>
        <w:rPr>
          <w:rFonts w:ascii="Arial" w:eastAsia="Arial" w:hAnsi="Arial" w:cs="Arial"/>
          <w:sz w:val="22"/>
        </w:rPr>
        <w:t xml:space="preserve"> International Program – VIP) umożliwia doktorantom z różnych krajów </w:t>
      </w:r>
      <w:r w:rsidR="00EB53DB">
        <w:rPr>
          <w:rFonts w:ascii="Arial" w:eastAsia="Arial" w:hAnsi="Arial" w:cs="Arial"/>
          <w:sz w:val="22"/>
        </w:rPr>
        <w:t xml:space="preserve">ubieganie się o </w:t>
      </w:r>
      <w:r>
        <w:rPr>
          <w:rFonts w:ascii="Arial" w:eastAsia="Arial" w:hAnsi="Arial" w:cs="Arial"/>
          <w:sz w:val="22"/>
        </w:rPr>
        <w:t xml:space="preserve">pobyt badawczy trwający do trzech miesięcy na Europejskim Uniwersytecie </w:t>
      </w:r>
      <w:proofErr w:type="spellStart"/>
      <w:r>
        <w:rPr>
          <w:rFonts w:ascii="Arial" w:eastAsia="Arial" w:hAnsi="Arial" w:cs="Arial"/>
          <w:sz w:val="22"/>
        </w:rPr>
        <w:t>VIadrina</w:t>
      </w:r>
      <w:proofErr w:type="spellEnd"/>
      <w:r>
        <w:rPr>
          <w:rFonts w:ascii="Arial" w:eastAsia="Arial" w:hAnsi="Arial" w:cs="Arial"/>
          <w:sz w:val="22"/>
        </w:rPr>
        <w:t xml:space="preserve">. </w:t>
      </w:r>
      <w:r w:rsidRPr="00546777">
        <w:rPr>
          <w:rFonts w:ascii="Arial" w:eastAsia="Arial" w:hAnsi="Arial" w:cs="Arial"/>
          <w:sz w:val="22"/>
        </w:rPr>
        <w:t>Aplikacje są aprobowane przez Komisję do spraw Przyznawania Funduszy w</w:t>
      </w:r>
      <w:r>
        <w:rPr>
          <w:rFonts w:ascii="Arial" w:eastAsia="Arial" w:hAnsi="Arial" w:cs="Arial"/>
          <w:sz w:val="22"/>
        </w:rPr>
        <w:t xml:space="preserve"> ramach badań i kształcenia absolwentów </w:t>
      </w:r>
      <w:r w:rsidR="00EB53DB">
        <w:rPr>
          <w:rFonts w:ascii="Arial" w:eastAsia="Arial" w:hAnsi="Arial" w:cs="Arial"/>
          <w:sz w:val="22"/>
        </w:rPr>
        <w:t xml:space="preserve">na Europejskim Uniwersytecie </w:t>
      </w:r>
      <w:proofErr w:type="spellStart"/>
      <w:r w:rsidR="00EB53DB">
        <w:rPr>
          <w:rFonts w:ascii="Arial" w:eastAsia="Arial" w:hAnsi="Arial" w:cs="Arial"/>
          <w:sz w:val="22"/>
        </w:rPr>
        <w:t>Viadrina</w:t>
      </w:r>
      <w:proofErr w:type="spellEnd"/>
      <w:r w:rsidR="00EB53DB">
        <w:rPr>
          <w:rFonts w:ascii="Arial" w:eastAsia="Arial" w:hAnsi="Arial" w:cs="Arial"/>
          <w:sz w:val="22"/>
        </w:rPr>
        <w:t>.</w:t>
      </w:r>
    </w:p>
    <w:p w14:paraId="68FBF0E0" w14:textId="14B99D89" w:rsidR="00546777" w:rsidRPr="00CC3919" w:rsidRDefault="00546777" w:rsidP="00546777">
      <w:pPr>
        <w:spacing w:after="200" w:line="276" w:lineRule="auto"/>
        <w:rPr>
          <w:rFonts w:ascii="Arial" w:eastAsia="Arial" w:hAnsi="Arial" w:cs="Arial"/>
          <w:sz w:val="22"/>
        </w:rPr>
      </w:pPr>
      <w:r w:rsidRPr="00546777">
        <w:rPr>
          <w:rFonts w:ascii="Arial" w:eastAsia="Arial" w:hAnsi="Arial" w:cs="Arial"/>
          <w:sz w:val="22"/>
        </w:rPr>
        <w:t xml:space="preserve">Uprawnieni do aplikowania są </w:t>
      </w:r>
      <w:r>
        <w:rPr>
          <w:rFonts w:ascii="Arial" w:eastAsia="Arial" w:hAnsi="Arial" w:cs="Arial"/>
          <w:sz w:val="22"/>
        </w:rPr>
        <w:t xml:space="preserve">doktoranci zagranicznych uniwersytetów z każdej dziedziny reprezentowanej na Europejskim Uniwersytecie </w:t>
      </w:r>
      <w:proofErr w:type="spellStart"/>
      <w:r>
        <w:rPr>
          <w:rFonts w:ascii="Arial" w:eastAsia="Arial" w:hAnsi="Arial" w:cs="Arial"/>
          <w:sz w:val="22"/>
        </w:rPr>
        <w:t>Viadrina</w:t>
      </w:r>
      <w:proofErr w:type="spellEnd"/>
      <w:r>
        <w:rPr>
          <w:rFonts w:ascii="Arial" w:eastAsia="Arial" w:hAnsi="Arial" w:cs="Arial"/>
          <w:sz w:val="22"/>
        </w:rPr>
        <w:t xml:space="preserve">, którzy zamierzają spędzić w </w:t>
      </w:r>
      <w:proofErr w:type="spellStart"/>
      <w:r>
        <w:rPr>
          <w:rFonts w:ascii="Arial" w:eastAsia="Arial" w:hAnsi="Arial" w:cs="Arial"/>
          <w:sz w:val="22"/>
        </w:rPr>
        <w:t>Viadrinie</w:t>
      </w:r>
      <w:proofErr w:type="spellEnd"/>
      <w:r>
        <w:rPr>
          <w:rFonts w:ascii="Arial" w:eastAsia="Arial" w:hAnsi="Arial" w:cs="Arial"/>
          <w:sz w:val="22"/>
        </w:rPr>
        <w:t xml:space="preserve"> do trzech miesięcy w ramach pobytu badawczego. </w:t>
      </w:r>
      <w:r w:rsidRPr="00CC3919">
        <w:rPr>
          <w:rFonts w:ascii="Arial" w:eastAsia="Arial" w:hAnsi="Arial" w:cs="Arial"/>
          <w:sz w:val="22"/>
        </w:rPr>
        <w:t>Prośbę o stype</w:t>
      </w:r>
      <w:r w:rsidR="0065013D">
        <w:rPr>
          <w:rFonts w:ascii="Arial" w:eastAsia="Arial" w:hAnsi="Arial" w:cs="Arial"/>
          <w:sz w:val="22"/>
        </w:rPr>
        <w:t>ndi</w:t>
      </w:r>
      <w:r w:rsidRPr="00CC3919">
        <w:rPr>
          <w:rFonts w:ascii="Arial" w:eastAsia="Arial" w:hAnsi="Arial" w:cs="Arial"/>
          <w:sz w:val="22"/>
        </w:rPr>
        <w:t>um można wnieść</w:t>
      </w:r>
      <w:r w:rsidR="00CC3919" w:rsidRPr="00CC3919">
        <w:rPr>
          <w:rFonts w:ascii="Arial" w:eastAsia="Arial" w:hAnsi="Arial" w:cs="Arial"/>
          <w:sz w:val="22"/>
        </w:rPr>
        <w:t xml:space="preserve"> tylko jeśli żadne inne f</w:t>
      </w:r>
      <w:r w:rsidR="00CC3919">
        <w:rPr>
          <w:rFonts w:ascii="Arial" w:eastAsia="Arial" w:hAnsi="Arial" w:cs="Arial"/>
          <w:sz w:val="22"/>
        </w:rPr>
        <w:t>undusze na taki sam cel w takim samym okresie nie są pobierane przez aplikanta.</w:t>
      </w:r>
    </w:p>
    <w:p w14:paraId="5A4C4FE7" w14:textId="300CB95A" w:rsidR="00402216" w:rsidRPr="00402216" w:rsidRDefault="00402216" w:rsidP="00402216">
      <w:pPr>
        <w:spacing w:after="200"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W 2022</w:t>
      </w:r>
      <w:r w:rsidR="00F704B5">
        <w:rPr>
          <w:rFonts w:ascii="Arial" w:eastAsia="Arial" w:hAnsi="Arial" w:cs="Arial"/>
          <w:sz w:val="22"/>
        </w:rPr>
        <w:t xml:space="preserve"> roku</w:t>
      </w:r>
      <w:r>
        <w:rPr>
          <w:rFonts w:ascii="Arial" w:eastAsia="Arial" w:hAnsi="Arial" w:cs="Arial"/>
          <w:sz w:val="22"/>
        </w:rPr>
        <w:t xml:space="preserve"> granty na pobyty badawcze na Europejskim Uniwersytecie </w:t>
      </w:r>
      <w:proofErr w:type="spellStart"/>
      <w:r>
        <w:rPr>
          <w:rFonts w:ascii="Arial" w:eastAsia="Arial" w:hAnsi="Arial" w:cs="Arial"/>
          <w:sz w:val="22"/>
        </w:rPr>
        <w:t>Viadrina</w:t>
      </w:r>
      <w:proofErr w:type="spellEnd"/>
      <w:r>
        <w:rPr>
          <w:rFonts w:ascii="Arial" w:eastAsia="Arial" w:hAnsi="Arial" w:cs="Arial"/>
          <w:sz w:val="22"/>
        </w:rPr>
        <w:t xml:space="preserve"> mogą być przyznane wyłącznie na okres do 3 miesięcy w formie pokrycia kosztów podróży i zakwaterowania. </w:t>
      </w:r>
      <w:r w:rsidRPr="00402216">
        <w:rPr>
          <w:rFonts w:ascii="Arial" w:eastAsia="Arial" w:hAnsi="Arial" w:cs="Arial"/>
          <w:sz w:val="22"/>
        </w:rPr>
        <w:t>Wielkość stypendium jest zależna od kraju pochodzenia aplikanta oraz p</w:t>
      </w:r>
      <w:r>
        <w:rPr>
          <w:rFonts w:ascii="Arial" w:eastAsia="Arial" w:hAnsi="Arial" w:cs="Arial"/>
          <w:sz w:val="22"/>
        </w:rPr>
        <w:t xml:space="preserve">lanowanego czasu pobytu, informacje na ten temat można znaleźć na stronie programu. </w:t>
      </w:r>
      <w:r w:rsidRPr="00402216">
        <w:rPr>
          <w:rFonts w:ascii="Arial" w:eastAsia="Arial" w:hAnsi="Arial" w:cs="Arial"/>
          <w:sz w:val="22"/>
        </w:rPr>
        <w:t>Właściwy pobyt może przekroczyć okres objęty finansowaniem. Fundusze mogą b</w:t>
      </w:r>
      <w:r>
        <w:rPr>
          <w:rFonts w:ascii="Arial" w:eastAsia="Arial" w:hAnsi="Arial" w:cs="Arial"/>
          <w:sz w:val="22"/>
        </w:rPr>
        <w:t xml:space="preserve">yć przyznane nie wcześniej niż 15 czerwca 2022. </w:t>
      </w:r>
      <w:r w:rsidRPr="00402216">
        <w:rPr>
          <w:rFonts w:ascii="Arial" w:eastAsia="Arial" w:hAnsi="Arial" w:cs="Arial"/>
          <w:sz w:val="22"/>
        </w:rPr>
        <w:t xml:space="preserve">Zaakceptowane zgłoszenia mogą być finansowane </w:t>
      </w:r>
      <w:r w:rsidR="00F704B5" w:rsidRPr="00402216">
        <w:rPr>
          <w:rFonts w:ascii="Arial" w:eastAsia="Arial" w:hAnsi="Arial" w:cs="Arial"/>
          <w:sz w:val="22"/>
        </w:rPr>
        <w:t>najpóźniej</w:t>
      </w:r>
      <w:r w:rsidRPr="00402216">
        <w:rPr>
          <w:rFonts w:ascii="Arial" w:eastAsia="Arial" w:hAnsi="Arial" w:cs="Arial"/>
          <w:sz w:val="22"/>
        </w:rPr>
        <w:t xml:space="preserve"> do 31 grudnia 2022. Minimalny okres pobytu badawczego na Europejskim Uniwersytecie </w:t>
      </w:r>
      <w:proofErr w:type="spellStart"/>
      <w:r w:rsidRPr="00402216">
        <w:rPr>
          <w:rFonts w:ascii="Arial" w:eastAsia="Arial" w:hAnsi="Arial" w:cs="Arial"/>
          <w:sz w:val="22"/>
        </w:rPr>
        <w:t>Viadrina</w:t>
      </w:r>
      <w:proofErr w:type="spellEnd"/>
      <w:r w:rsidRPr="00402216">
        <w:rPr>
          <w:rFonts w:ascii="Arial" w:eastAsia="Arial" w:hAnsi="Arial" w:cs="Arial"/>
          <w:sz w:val="22"/>
        </w:rPr>
        <w:t xml:space="preserve"> wynosi 1 m</w:t>
      </w:r>
      <w:r>
        <w:rPr>
          <w:rFonts w:ascii="Arial" w:eastAsia="Arial" w:hAnsi="Arial" w:cs="Arial"/>
          <w:sz w:val="22"/>
        </w:rPr>
        <w:t>iesiąc. Oprócz finansowania w ramach VIP, jest również możliwe staranie się o granty dla dzieci, przybranych dzieci oraz dzieci mieszkających w domu przedstawiciela rodziny.</w:t>
      </w:r>
    </w:p>
    <w:p w14:paraId="515F799E" w14:textId="7DE31AFC" w:rsidR="00402216" w:rsidRPr="00402216" w:rsidRDefault="00402216" w:rsidP="00402216">
      <w:pPr>
        <w:spacing w:after="200" w:line="276" w:lineRule="auto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Wymagane dokumenty</w:t>
      </w:r>
    </w:p>
    <w:p w14:paraId="6A2B19CE" w14:textId="67236FFB" w:rsidR="00402216" w:rsidRPr="00402216" w:rsidRDefault="00402216" w:rsidP="00402216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2"/>
        </w:rPr>
      </w:pPr>
      <w:r w:rsidRPr="00402216">
        <w:rPr>
          <w:rFonts w:ascii="Arial" w:eastAsia="Arial" w:hAnsi="Arial" w:cs="Arial"/>
          <w:sz w:val="22"/>
        </w:rPr>
        <w:t xml:space="preserve">Formularz zgłoszeniowy (dostępny na </w:t>
      </w:r>
      <w:hyperlink r:id="rId7" w:history="1">
        <w:r w:rsidRPr="00402216">
          <w:rPr>
            <w:rStyle w:val="Hipercze"/>
            <w:rFonts w:ascii="Arial" w:eastAsia="Arial" w:hAnsi="Arial" w:cs="Arial"/>
            <w:sz w:val="22"/>
          </w:rPr>
          <w:t>stronie programu</w:t>
        </w:r>
      </w:hyperlink>
      <w:r>
        <w:rPr>
          <w:rFonts w:ascii="Arial" w:eastAsia="Arial" w:hAnsi="Arial" w:cs="Arial"/>
          <w:sz w:val="22"/>
        </w:rPr>
        <w:t>)</w:t>
      </w:r>
    </w:p>
    <w:p w14:paraId="78F38999" w14:textId="2AAA2BDF" w:rsidR="00402216" w:rsidRPr="00D01242" w:rsidRDefault="00D01242" w:rsidP="00402216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2"/>
        </w:rPr>
      </w:pPr>
      <w:r w:rsidRPr="00D01242">
        <w:rPr>
          <w:rFonts w:ascii="Arial" w:eastAsia="Arial" w:hAnsi="Arial" w:cs="Arial"/>
          <w:sz w:val="22"/>
        </w:rPr>
        <w:t>Curriculum Vitae, z listą p</w:t>
      </w:r>
      <w:r>
        <w:rPr>
          <w:rFonts w:ascii="Arial" w:eastAsia="Arial" w:hAnsi="Arial" w:cs="Arial"/>
          <w:sz w:val="22"/>
        </w:rPr>
        <w:t>ublikacji (jeśli dotyczy)</w:t>
      </w:r>
    </w:p>
    <w:p w14:paraId="0A86CC63" w14:textId="3345F4DD" w:rsidR="00D01242" w:rsidRDefault="00D01242" w:rsidP="00402216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2"/>
        </w:rPr>
      </w:pPr>
      <w:r w:rsidRPr="00D01242">
        <w:rPr>
          <w:rFonts w:ascii="Arial" w:eastAsia="Arial" w:hAnsi="Arial" w:cs="Arial"/>
          <w:sz w:val="22"/>
        </w:rPr>
        <w:t>List motywacyjny (maks. 3 strony): p</w:t>
      </w:r>
      <w:r>
        <w:rPr>
          <w:rFonts w:ascii="Arial" w:eastAsia="Arial" w:hAnsi="Arial" w:cs="Arial"/>
          <w:sz w:val="22"/>
        </w:rPr>
        <w:t xml:space="preserve">roszę podać swoją motywację do pobytu badawczego na Europejskim Uniwersytecie </w:t>
      </w:r>
      <w:proofErr w:type="spellStart"/>
      <w:r>
        <w:rPr>
          <w:rFonts w:ascii="Arial" w:eastAsia="Arial" w:hAnsi="Arial" w:cs="Arial"/>
          <w:sz w:val="22"/>
        </w:rPr>
        <w:t>Viadrina</w:t>
      </w:r>
      <w:proofErr w:type="spellEnd"/>
      <w:r>
        <w:rPr>
          <w:rFonts w:ascii="Arial" w:eastAsia="Arial" w:hAnsi="Arial" w:cs="Arial"/>
          <w:sz w:val="22"/>
        </w:rPr>
        <w:t xml:space="preserve"> i przedstawić formy aktywności akademickiej w jakie zamierzasz się zaangażować w trakcie pobytu. Proszę również podać w jakim stopniu pobyt wzbogaci Twój projekt naukowy oraz budowanie sieci międzynarodowej</w:t>
      </w:r>
    </w:p>
    <w:p w14:paraId="1DCF82E0" w14:textId="5BCDC141" w:rsidR="00D01242" w:rsidRDefault="00D01242" w:rsidP="00402216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Dowód ukończenia studiów</w:t>
      </w:r>
    </w:p>
    <w:p w14:paraId="7F7BCD7A" w14:textId="53CEEC05" w:rsidR="00D01242" w:rsidRDefault="00D01242" w:rsidP="00402216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Dowód bycia obecnie doktorantem na uczelni macierzystej</w:t>
      </w:r>
    </w:p>
    <w:p w14:paraId="444155A8" w14:textId="015D4F77" w:rsidR="00D01242" w:rsidRDefault="00D01242" w:rsidP="00402216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Zaproszenie od profesora Europejskiego Uniwersytetu </w:t>
      </w:r>
      <w:proofErr w:type="spellStart"/>
      <w:r>
        <w:rPr>
          <w:rFonts w:ascii="Arial" w:eastAsia="Arial" w:hAnsi="Arial" w:cs="Arial"/>
          <w:sz w:val="22"/>
        </w:rPr>
        <w:t>Viadrina</w:t>
      </w:r>
      <w:proofErr w:type="spellEnd"/>
      <w:r>
        <w:rPr>
          <w:rFonts w:ascii="Arial" w:eastAsia="Arial" w:hAnsi="Arial" w:cs="Arial"/>
          <w:sz w:val="22"/>
        </w:rPr>
        <w:t xml:space="preserve"> (</w:t>
      </w:r>
      <w:bookmarkStart w:id="1" w:name="_Hlk96670155"/>
      <w:r>
        <w:rPr>
          <w:rFonts w:ascii="Arial" w:eastAsia="Arial" w:hAnsi="Arial" w:cs="Arial"/>
          <w:sz w:val="22"/>
        </w:rPr>
        <w:t xml:space="preserve">Informacje na ten temat można znaleźć na </w:t>
      </w:r>
      <w:bookmarkEnd w:id="1"/>
      <w:r>
        <w:rPr>
          <w:rFonts w:ascii="Arial" w:eastAsia="Arial" w:hAnsi="Arial" w:cs="Arial"/>
          <w:sz w:val="22"/>
        </w:rPr>
        <w:fldChar w:fldCharType="begin"/>
      </w:r>
      <w:r>
        <w:rPr>
          <w:rFonts w:ascii="Arial" w:eastAsia="Arial" w:hAnsi="Arial" w:cs="Arial"/>
          <w:sz w:val="22"/>
        </w:rPr>
        <w:instrText xml:space="preserve"> HYPERLINK "https://www.europa-uni.de/en/struktur/unileitung/projekte/vip/FAQ_s_1/FAQ_s-Research-stays-at-the-Viadrina/index.html" </w:instrText>
      </w:r>
      <w:r>
        <w:rPr>
          <w:rFonts w:ascii="Arial" w:eastAsia="Arial" w:hAnsi="Arial" w:cs="Arial"/>
          <w:sz w:val="22"/>
        </w:rPr>
        <w:fldChar w:fldCharType="separate"/>
      </w:r>
      <w:r w:rsidRPr="00D01242">
        <w:rPr>
          <w:rStyle w:val="Hipercze"/>
          <w:rFonts w:ascii="Arial" w:eastAsia="Arial" w:hAnsi="Arial" w:cs="Arial"/>
          <w:sz w:val="22"/>
        </w:rPr>
        <w:t>stronie programu</w:t>
      </w:r>
      <w:r>
        <w:rPr>
          <w:rFonts w:ascii="Arial" w:eastAsia="Arial" w:hAnsi="Arial" w:cs="Arial"/>
          <w:sz w:val="22"/>
        </w:rPr>
        <w:fldChar w:fldCharType="end"/>
      </w:r>
      <w:r>
        <w:rPr>
          <w:rFonts w:ascii="Arial" w:eastAsia="Arial" w:hAnsi="Arial" w:cs="Arial"/>
          <w:sz w:val="22"/>
        </w:rPr>
        <w:t>)</w:t>
      </w:r>
    </w:p>
    <w:p w14:paraId="73BE303D" w14:textId="0BD51AFD" w:rsidR="00D01242" w:rsidRDefault="00D01242" w:rsidP="00402216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Ocena pisemna promotora z uczelni macierzystej (</w:t>
      </w:r>
      <w:r w:rsidRPr="00D01242">
        <w:rPr>
          <w:rFonts w:ascii="Arial" w:eastAsia="Arial" w:hAnsi="Arial" w:cs="Arial"/>
          <w:sz w:val="22"/>
        </w:rPr>
        <w:t>Informacje na ten temat można znaleźć na</w:t>
      </w:r>
      <w:r>
        <w:rPr>
          <w:rFonts w:ascii="Arial" w:eastAsia="Arial" w:hAnsi="Arial" w:cs="Arial"/>
          <w:sz w:val="22"/>
        </w:rPr>
        <w:t xml:space="preserve"> </w:t>
      </w:r>
      <w:hyperlink r:id="rId8" w:history="1">
        <w:r w:rsidRPr="00D01242">
          <w:rPr>
            <w:rStyle w:val="Hipercze"/>
            <w:rFonts w:ascii="Arial" w:eastAsia="Arial" w:hAnsi="Arial" w:cs="Arial"/>
            <w:sz w:val="22"/>
          </w:rPr>
          <w:t>stronie programu</w:t>
        </w:r>
      </w:hyperlink>
      <w:r>
        <w:rPr>
          <w:rFonts w:ascii="Arial" w:eastAsia="Arial" w:hAnsi="Arial" w:cs="Arial"/>
          <w:sz w:val="22"/>
        </w:rPr>
        <w:t>)</w:t>
      </w:r>
    </w:p>
    <w:p w14:paraId="09790832" w14:textId="7E51A25D" w:rsidR="00D01242" w:rsidRDefault="00D01242" w:rsidP="00402216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Streszczenie projektu badawczego w ramach studiów doktorskich, w tym spis treści i plan pracy (maks. 5 stron)</w:t>
      </w:r>
    </w:p>
    <w:p w14:paraId="1CCECD70" w14:textId="3999FB82" w:rsidR="00D01242" w:rsidRDefault="00D01242" w:rsidP="00402216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 xml:space="preserve">Szczegółowy harmonogram pobytu badawczego na Europejskim Uniwersytecie </w:t>
      </w:r>
      <w:proofErr w:type="spellStart"/>
      <w:r>
        <w:rPr>
          <w:rFonts w:ascii="Arial" w:eastAsia="Arial" w:hAnsi="Arial" w:cs="Arial"/>
          <w:sz w:val="22"/>
        </w:rPr>
        <w:t>Viadrina</w:t>
      </w:r>
      <w:proofErr w:type="spellEnd"/>
    </w:p>
    <w:p w14:paraId="63528F3A" w14:textId="77777777" w:rsidR="00D01242" w:rsidRPr="00D01242" w:rsidRDefault="00D01242" w:rsidP="00D01242">
      <w:pPr>
        <w:spacing w:after="0" w:line="276" w:lineRule="auto"/>
        <w:rPr>
          <w:rFonts w:ascii="Arial" w:eastAsia="Arial" w:hAnsi="Arial" w:cs="Arial"/>
          <w:sz w:val="22"/>
        </w:rPr>
      </w:pPr>
    </w:p>
    <w:p w14:paraId="79CCABB4" w14:textId="13DE4673" w:rsidR="00402216" w:rsidRPr="00402216" w:rsidRDefault="00D01242" w:rsidP="00402216">
      <w:pPr>
        <w:spacing w:after="200" w:line="276" w:lineRule="auto"/>
        <w:rPr>
          <w:rFonts w:ascii="Arial" w:eastAsia="Arial" w:hAnsi="Arial" w:cs="Arial"/>
          <w:sz w:val="22"/>
        </w:rPr>
      </w:pPr>
      <w:r w:rsidRPr="00D01242">
        <w:rPr>
          <w:rFonts w:ascii="Arial" w:eastAsia="Arial" w:hAnsi="Arial" w:cs="Arial"/>
          <w:sz w:val="22"/>
        </w:rPr>
        <w:t>Po więc</w:t>
      </w:r>
      <w:r>
        <w:rPr>
          <w:rFonts w:ascii="Arial" w:eastAsia="Arial" w:hAnsi="Arial" w:cs="Arial"/>
          <w:sz w:val="22"/>
        </w:rPr>
        <w:t>e</w:t>
      </w:r>
      <w:r w:rsidRPr="00D01242">
        <w:rPr>
          <w:rFonts w:ascii="Arial" w:eastAsia="Arial" w:hAnsi="Arial" w:cs="Arial"/>
          <w:sz w:val="22"/>
        </w:rPr>
        <w:t>j informacji o programie, zapraszamy na naszą stronę internet</w:t>
      </w:r>
      <w:r>
        <w:rPr>
          <w:rFonts w:ascii="Arial" w:eastAsia="Arial" w:hAnsi="Arial" w:cs="Arial"/>
          <w:sz w:val="22"/>
        </w:rPr>
        <w:t xml:space="preserve">ową </w:t>
      </w:r>
      <w:hyperlink r:id="rId9" w:history="1">
        <w:r w:rsidR="00621BD2" w:rsidRPr="00402216">
          <w:rPr>
            <w:rStyle w:val="Hipercze"/>
            <w:rFonts w:ascii="Arial" w:eastAsia="Arial" w:hAnsi="Arial" w:cs="Arial"/>
            <w:sz w:val="22"/>
          </w:rPr>
          <w:t>www.europa-uni.de/VIP</w:t>
        </w:r>
      </w:hyperlink>
      <w:r w:rsidR="00402216" w:rsidRPr="00402216">
        <w:rPr>
          <w:rFonts w:ascii="Arial" w:eastAsia="Arial" w:hAnsi="Arial" w:cs="Arial"/>
          <w:sz w:val="22"/>
        </w:rPr>
        <w:t>.</w:t>
      </w:r>
    </w:p>
    <w:p w14:paraId="04BA9D1C" w14:textId="41E66A93" w:rsidR="00621BD2" w:rsidRPr="00621BD2" w:rsidRDefault="00621BD2" w:rsidP="00621BD2">
      <w:pPr>
        <w:spacing w:after="200" w:line="276" w:lineRule="auto"/>
        <w:rPr>
          <w:rFonts w:ascii="Arial" w:eastAsia="Arial" w:hAnsi="Arial" w:cs="Arial"/>
          <w:sz w:val="22"/>
        </w:rPr>
      </w:pPr>
      <w:r w:rsidRPr="00621BD2">
        <w:rPr>
          <w:rFonts w:ascii="Arial" w:eastAsia="Arial" w:hAnsi="Arial" w:cs="Arial"/>
          <w:sz w:val="22"/>
        </w:rPr>
        <w:t>Prosimy o nadesłanie wszystkich w</w:t>
      </w:r>
      <w:r>
        <w:rPr>
          <w:rFonts w:ascii="Arial" w:eastAsia="Arial" w:hAnsi="Arial" w:cs="Arial"/>
          <w:sz w:val="22"/>
        </w:rPr>
        <w:t xml:space="preserve">ymaganych dokumentów do 18 kwietnia (23:59 CET) na adres mailowy dostępny na </w:t>
      </w:r>
      <w:hyperlink r:id="rId10" w:history="1">
        <w:r w:rsidRPr="00621BD2">
          <w:rPr>
            <w:rStyle w:val="Hipercze"/>
            <w:rFonts w:ascii="Arial" w:eastAsia="Arial" w:hAnsi="Arial" w:cs="Arial"/>
            <w:sz w:val="22"/>
          </w:rPr>
          <w:t>zaproszeniu do składania aplikacji</w:t>
        </w:r>
      </w:hyperlink>
      <w:r>
        <w:rPr>
          <w:rFonts w:ascii="Arial" w:eastAsia="Arial" w:hAnsi="Arial" w:cs="Arial"/>
          <w:sz w:val="22"/>
        </w:rPr>
        <w:t>.</w:t>
      </w:r>
    </w:p>
    <w:p w14:paraId="3B9269C3" w14:textId="77777777" w:rsidR="00621BD2" w:rsidRPr="00621BD2" w:rsidRDefault="00621BD2" w:rsidP="00621BD2">
      <w:pPr>
        <w:spacing w:after="200" w:line="276" w:lineRule="auto"/>
        <w:rPr>
          <w:rFonts w:ascii="Arial" w:eastAsia="Arial" w:hAnsi="Arial" w:cs="Arial"/>
          <w:i/>
          <w:sz w:val="22"/>
        </w:rPr>
      </w:pPr>
      <w:r w:rsidRPr="00621BD2">
        <w:rPr>
          <w:rFonts w:ascii="Arial" w:eastAsia="Arial" w:hAnsi="Arial" w:cs="Arial"/>
          <w:i/>
          <w:sz w:val="22"/>
        </w:rPr>
        <w:t xml:space="preserve">Informacje pochodzą ze strony: </w:t>
      </w:r>
      <w:hyperlink r:id="rId11" w:history="1">
        <w:r w:rsidRPr="00621BD2">
          <w:rPr>
            <w:rFonts w:ascii="Arial" w:eastAsia="Arial" w:hAnsi="Arial" w:cs="Arial"/>
            <w:i/>
            <w:color w:val="1155CC"/>
            <w:sz w:val="22"/>
            <w:u w:val="single"/>
          </w:rPr>
          <w:t>https://www.europa-uni.de/de/struktur/unileitung/projekte/vip/Downloads/VIP_Ausschreibung-Incomings_eng_20221.pdf</w:t>
        </w:r>
      </w:hyperlink>
    </w:p>
    <w:p w14:paraId="79A9EA4C" w14:textId="4ACD67EE" w:rsidR="00044194" w:rsidRPr="00D01242" w:rsidRDefault="00621BD2" w:rsidP="00621BD2">
      <w:pPr>
        <w:spacing w:after="200" w:line="276" w:lineRule="auto"/>
      </w:pPr>
      <w:r w:rsidRPr="00621BD2">
        <w:rPr>
          <w:rFonts w:ascii="Arial" w:eastAsia="Arial" w:hAnsi="Arial" w:cs="Arial"/>
          <w:i/>
          <w:sz w:val="22"/>
        </w:rPr>
        <w:t xml:space="preserve">Ogłoszenie przetłumaczył/a: </w:t>
      </w:r>
      <w:r>
        <w:rPr>
          <w:rFonts w:ascii="Arial" w:eastAsia="Arial" w:hAnsi="Arial" w:cs="Arial"/>
          <w:i/>
          <w:sz w:val="22"/>
        </w:rPr>
        <w:t>Gabriela Kocańda</w:t>
      </w:r>
    </w:p>
    <w:sectPr w:rsidR="00044194" w:rsidRPr="00D0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1DA2" w14:textId="77777777" w:rsidR="004F1114" w:rsidRDefault="004F1114" w:rsidP="00546777">
      <w:pPr>
        <w:spacing w:after="0" w:line="240" w:lineRule="auto"/>
      </w:pPr>
      <w:r>
        <w:separator/>
      </w:r>
    </w:p>
  </w:endnote>
  <w:endnote w:type="continuationSeparator" w:id="0">
    <w:p w14:paraId="058F4E0C" w14:textId="77777777" w:rsidR="004F1114" w:rsidRDefault="004F1114" w:rsidP="0054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90FD" w14:textId="77777777" w:rsidR="004F1114" w:rsidRDefault="004F1114" w:rsidP="00546777">
      <w:pPr>
        <w:spacing w:after="0" w:line="240" w:lineRule="auto"/>
      </w:pPr>
      <w:r>
        <w:separator/>
      </w:r>
    </w:p>
  </w:footnote>
  <w:footnote w:type="continuationSeparator" w:id="0">
    <w:p w14:paraId="24C36BDB" w14:textId="77777777" w:rsidR="004F1114" w:rsidRDefault="004F1114" w:rsidP="0054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478A"/>
    <w:multiLevelType w:val="multilevel"/>
    <w:tmpl w:val="8084AE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07"/>
    <w:rsid w:val="00044194"/>
    <w:rsid w:val="00203127"/>
    <w:rsid w:val="00402216"/>
    <w:rsid w:val="004636BB"/>
    <w:rsid w:val="00485847"/>
    <w:rsid w:val="004F1114"/>
    <w:rsid w:val="00546777"/>
    <w:rsid w:val="00621BD2"/>
    <w:rsid w:val="0065013D"/>
    <w:rsid w:val="00820759"/>
    <w:rsid w:val="008E1D07"/>
    <w:rsid w:val="00CC3919"/>
    <w:rsid w:val="00D01242"/>
    <w:rsid w:val="00EB53DB"/>
    <w:rsid w:val="00F7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EB53"/>
  <w15:chartTrackingRefBased/>
  <w15:docId w15:val="{58B6F2DF-8EE0-47BC-B747-493C8F7C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27"/>
    <w:pPr>
      <w:spacing w:after="4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777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6777"/>
    <w:rPr>
      <w:rFonts w:ascii="Arial" w:eastAsia="Times New Roman" w:hAnsi="Arial" w:cs="Arial"/>
      <w:sz w:val="40"/>
      <w:szCs w:val="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7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77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7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22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-uni.de/en/struktur/unileitung/projekte/vip/FAQ_s_1/FAQ_s-Research-stays-at-the-Viadrina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uropa-uni.de/en/struktur/unileitung/projekte/vip/FAQ_s_1/FAQ_s-Research-stays-at-the-Viadrina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pa-uni.de/de/struktur/unileitung/projekte/vip/Downloads/VIP_Ausschreibung-Incomings_eng_202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uropa-uni.de/de/struktur/unileitung/projekte/vip/Downloads/VIP_Ausschreibung-Incomings_eng_202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a-uni.de/V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Kocańda</dc:creator>
  <cp:keywords/>
  <dc:description/>
  <cp:lastModifiedBy>Gabriela Kocańda</cp:lastModifiedBy>
  <cp:revision>7</cp:revision>
  <dcterms:created xsi:type="dcterms:W3CDTF">2022-02-25T07:01:00Z</dcterms:created>
  <dcterms:modified xsi:type="dcterms:W3CDTF">2022-02-25T20:05:00Z</dcterms:modified>
</cp:coreProperties>
</file>